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hint="eastAsia" w:eastAsia="黑体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bookmarkEnd w:id="0"/>
    <w:p>
      <w:pPr>
        <w:autoSpaceDE w:val="0"/>
        <w:autoSpaceDN w:val="0"/>
        <w:adjustRightInd w:val="0"/>
        <w:spacing w:line="360" w:lineRule="auto"/>
        <w:ind w:firstLine="5440" w:firstLineChars="17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tbl>
      <w:tblPr>
        <w:tblStyle w:val="4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26"/>
        <w:gridCol w:w="641"/>
        <w:gridCol w:w="4618"/>
        <w:gridCol w:w="1040"/>
        <w:gridCol w:w="3529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tblHeader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拟批准甲级专业范围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北京中建华海测绘科技有限公司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2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控制测量、地形测量、规划测量、建筑工程测量、变形形变与精密测量、市政工程测量、线路与桥隧测量、地下管线测量。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控制测量、地形测量、规划测量、建筑工程测量、变形形变与精密测量、市政工程测量、线路与桥隧测量、地下管线测量。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山东亿华天土地房地产评估勘测规划有限公司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控制测量、地形测量、建筑工程测量、市政工程测量；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控制测量、地形测量、建筑工程测量、市政工程测量；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控制测量、地形测量、建筑工程测量、市政工程测量；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青岛太阳软件有限公司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地籍测绘；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2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地籍测绘；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河南省煤田地质局一队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河南建正勘测规划设计有限公司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szCs w:val="21"/>
              </w:rPr>
              <w:t>无人飞行器航摄；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szCs w:val="21"/>
              </w:rPr>
              <w:t>无人飞行器航摄；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河南中州地矿岩土水务有限公司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控制测量、地形测量、规划测量、建筑工程测量、市政工程测量、水利工程测量、线路与桥隧测量、矿山测量、工程测量监理；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河南省科宇信息技术有限公司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szCs w:val="21"/>
              </w:rPr>
              <w:t>无人飞行器航摄；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eastAsia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韶关市测绘研究院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eastAsia="仿宋_GB2312"/>
                <w:szCs w:val="21"/>
              </w:rPr>
              <w:t>卫星定位测量、全球导航卫星系统连续运行基准站网位置数据服务；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szCs w:val="21"/>
              </w:rPr>
              <w:t>无人飞行器航摄；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控制测量、地形测量、规划测量、建筑工程测量、变形形变与精密测量、市政工程测量、水利工程测量、线路与桥隧测量、地下管线测量、矿山测量、工程测量监理；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eastAsia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四川自力建筑勘测设计有限公司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szCs w:val="21"/>
              </w:rPr>
              <w:t>无人飞行器航摄；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</w:t>
            </w:r>
            <w:r>
              <w:rPr>
                <w:rFonts w:hint="eastAsia" w:ascii="仿宋_GB2312" w:eastAsia="仿宋_GB2312"/>
                <w:szCs w:val="21"/>
              </w:rPr>
              <w:t>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地籍测绘、房产测绘、不动产测绘监理。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昌吉回族自治州国土资源规划研究院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新疆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控制测量、地形测量、规划测量、建筑工程测量、市政工程测量、线路与桥隧测量、地下管线测量、矿山测量、工程测量监理；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2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北京东方新星勘察设计有限公司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系母公司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北京东方新星石化工程股份有限公司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（原甲级测绘资质2018年9月申请注销）成立的全资子公司。原资质等级及专业范围：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2"/>
              </w:rPr>
              <w:t>否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山东省鲁南地质工程勘察院（山东省地勘局第二地质大队）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由山东省地质矿产勘查开发局第三水文地质工程地质大队（山东省鲁南地质工程勘察院）和山东省地质矿产勘查开发局第二地质大队（山东省第二地质矿产勘查院）合并而来。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原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山东省地质矿产勘查开发局第三水文地质工程地质大队（山东省鲁南地质工程勘察院）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甲级资质2019年2月申请注销，其资质等级及专业范围：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控制测量、地形测量、规划测量、建筑工程测量、变形形变与精密测量、市政工程测量、水利工程测量、线路与桥隧测量、地下管线测量、矿山测量、工程测量监理；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2"/>
              </w:rPr>
              <w:t>否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控制测量、地形测量、规划测量、建筑工程测量、变形形变与精密测量、市政工程测量、水利工程测量、线路与桥隧测量、地下管线测量、矿山测量、工程测量监理；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控制测量、地形测量、规划测量、建筑工程测量、变形形变与精密测量、市政工程测量、水利工程测量、线路与桥隧测量、地下管线测量、矿山测量、工程测量监理；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山东博林地理信息有限公司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江苏晶众信息科技有限公司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江苏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地理信息数据采集、地理信息数据处理、地理信息软件开发；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互联网地图服务：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2"/>
              </w:rPr>
              <w:t>否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/>
                <w:szCs w:val="21"/>
              </w:rPr>
              <w:t>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/>
                <w:szCs w:val="21"/>
              </w:rPr>
              <w:t>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720" w:right="720" w:bottom="60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7C47"/>
    <w:rsid w:val="477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2019-05-06T01:24:00Z</dcterms:created>
  <dc:creator>侯一俊(侯一俊:)</dc:creator>
  <cp:lastModifiedBy>侯一俊(侯一俊:)</cp:lastModifiedBy>
  <dcterms:modified xsi:type="dcterms:W3CDTF">2019-05-06T01:24:55Z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