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hint="eastAsia" w:eastAsia="方正小标宋_GBK"/>
          <w:sz w:val="44"/>
          <w:szCs w:val="44"/>
        </w:rPr>
        <w:t>14</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序号</w:t>
            </w:r>
          </w:p>
        </w:tc>
        <w:tc>
          <w:tcPr>
            <w:tcW w:w="747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1</w:t>
            </w:r>
          </w:p>
        </w:tc>
        <w:tc>
          <w:tcPr>
            <w:tcW w:w="7471" w:type="dxa"/>
            <w:noWrap w:val="0"/>
            <w:vAlign w:val="center"/>
          </w:tcPr>
          <w:p>
            <w:pPr>
              <w:rPr>
                <w:rFonts w:eastAsia="仿宋_GB2312"/>
                <w:spacing w:val="15"/>
                <w:kern w:val="0"/>
                <w:sz w:val="32"/>
                <w:szCs w:val="32"/>
              </w:rPr>
            </w:pPr>
            <w:r>
              <w:rPr>
                <w:rFonts w:hint="eastAsia" w:eastAsia="仿宋_GB2312"/>
                <w:spacing w:val="15"/>
                <w:kern w:val="0"/>
                <w:sz w:val="32"/>
                <w:szCs w:val="32"/>
              </w:rPr>
              <w:t>冀中能源峰峰集团有限公司梧桐庄矿矿山地质环境保护与土地复垦方案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2</w:t>
            </w:r>
          </w:p>
        </w:tc>
        <w:tc>
          <w:tcPr>
            <w:tcW w:w="7471" w:type="dxa"/>
            <w:noWrap w:val="0"/>
            <w:vAlign w:val="center"/>
          </w:tcPr>
          <w:p>
            <w:pPr>
              <w:rPr>
                <w:rFonts w:eastAsia="仿宋_GB2312"/>
                <w:sz w:val="32"/>
                <w:szCs w:val="32"/>
              </w:rPr>
            </w:pPr>
            <w:r>
              <w:rPr>
                <w:rFonts w:hint="eastAsia" w:eastAsia="仿宋_GB2312"/>
                <w:sz w:val="32"/>
                <w:szCs w:val="32"/>
              </w:rPr>
              <w:t>神华乌海能源有限责任公司黄白茨煤矿矿山地质环境保护与土地复垦方案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3</w:t>
            </w:r>
          </w:p>
        </w:tc>
        <w:tc>
          <w:tcPr>
            <w:tcW w:w="7471" w:type="dxa"/>
            <w:noWrap w:val="0"/>
            <w:vAlign w:val="center"/>
          </w:tcPr>
          <w:p>
            <w:pPr>
              <w:rPr>
                <w:rFonts w:eastAsia="仿宋_GB2312"/>
                <w:sz w:val="32"/>
                <w:szCs w:val="32"/>
              </w:rPr>
            </w:pPr>
            <w:r>
              <w:rPr>
                <w:rFonts w:hint="eastAsia" w:eastAsia="仿宋_GB2312"/>
                <w:sz w:val="32"/>
                <w:szCs w:val="32"/>
              </w:rPr>
              <w:t>神华集团海勃湾矿业有限责任公司平沟煤矿矿山地质环境保护与土地复垦方案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4</w:t>
            </w:r>
          </w:p>
        </w:tc>
        <w:tc>
          <w:tcPr>
            <w:tcW w:w="7471" w:type="dxa"/>
            <w:noWrap w:val="0"/>
            <w:vAlign w:val="center"/>
          </w:tcPr>
          <w:p>
            <w:pPr>
              <w:rPr>
                <w:rFonts w:hint="eastAsia" w:eastAsia="仿宋_GB2312"/>
                <w:sz w:val="32"/>
                <w:szCs w:val="32"/>
              </w:rPr>
            </w:pPr>
            <w:r>
              <w:rPr>
                <w:rFonts w:hint="eastAsia" w:eastAsia="仿宋_GB2312"/>
                <w:sz w:val="32"/>
                <w:szCs w:val="32"/>
              </w:rPr>
              <w:t>神华乌海能源有限责任公司五虎山煤矿矿山地质环境保护与土地复垦方案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b/>
                <w:sz w:val="32"/>
                <w:szCs w:val="32"/>
              </w:rPr>
            </w:pPr>
            <w:r>
              <w:rPr>
                <w:rFonts w:hint="eastAsia" w:eastAsia="仿宋_GB2312"/>
                <w:b/>
                <w:sz w:val="32"/>
                <w:szCs w:val="32"/>
              </w:rPr>
              <w:t>5</w:t>
            </w:r>
          </w:p>
        </w:tc>
        <w:tc>
          <w:tcPr>
            <w:tcW w:w="7471" w:type="dxa"/>
            <w:noWrap w:val="0"/>
            <w:vAlign w:val="center"/>
          </w:tcPr>
          <w:p>
            <w:pPr>
              <w:rPr>
                <w:rFonts w:hint="eastAsia" w:eastAsia="仿宋_GB2312"/>
                <w:sz w:val="32"/>
                <w:szCs w:val="32"/>
              </w:rPr>
            </w:pPr>
            <w:r>
              <w:rPr>
                <w:rFonts w:hint="eastAsia" w:eastAsia="仿宋_GB2312"/>
                <w:sz w:val="32"/>
                <w:szCs w:val="32"/>
              </w:rPr>
              <w:t>中国石油天然气股份有限公司大庆油田有限责任公司黑龙江省松辽盆地白音诺勒气田矿山地质环境保护与土地复垦方案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b/>
                <w:sz w:val="32"/>
                <w:szCs w:val="32"/>
              </w:rPr>
            </w:pPr>
            <w:r>
              <w:rPr>
                <w:rFonts w:hint="eastAsia" w:eastAsia="仿宋_GB2312"/>
                <w:b/>
                <w:sz w:val="32"/>
                <w:szCs w:val="32"/>
              </w:rPr>
              <w:t>6</w:t>
            </w:r>
          </w:p>
        </w:tc>
        <w:tc>
          <w:tcPr>
            <w:tcW w:w="7471" w:type="dxa"/>
            <w:noWrap w:val="0"/>
            <w:vAlign w:val="center"/>
          </w:tcPr>
          <w:p>
            <w:pPr>
              <w:rPr>
                <w:rFonts w:hint="eastAsia" w:eastAsia="仿宋_GB2312"/>
                <w:sz w:val="32"/>
                <w:szCs w:val="32"/>
              </w:rPr>
            </w:pPr>
            <w:r>
              <w:rPr>
                <w:rFonts w:hint="eastAsia" w:eastAsia="仿宋_GB2312"/>
                <w:sz w:val="32"/>
                <w:szCs w:val="32"/>
              </w:rPr>
              <w:t>安徽恒源煤电股份有限公司煤矿矿山地质环境保护与土地复垦方案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b/>
                <w:sz w:val="32"/>
                <w:szCs w:val="32"/>
              </w:rPr>
            </w:pPr>
            <w:r>
              <w:rPr>
                <w:rFonts w:hint="eastAsia" w:eastAsia="仿宋_GB2312"/>
                <w:b/>
                <w:sz w:val="32"/>
                <w:szCs w:val="32"/>
              </w:rPr>
              <w:t>7</w:t>
            </w:r>
          </w:p>
        </w:tc>
        <w:tc>
          <w:tcPr>
            <w:tcW w:w="7471" w:type="dxa"/>
            <w:noWrap w:val="0"/>
            <w:vAlign w:val="center"/>
          </w:tcPr>
          <w:p>
            <w:pPr>
              <w:rPr>
                <w:rFonts w:hint="eastAsia" w:eastAsia="仿宋_GB2312"/>
                <w:sz w:val="32"/>
                <w:szCs w:val="32"/>
              </w:rPr>
            </w:pPr>
            <w:r>
              <w:rPr>
                <w:rFonts w:hint="eastAsia" w:eastAsia="仿宋_GB2312"/>
                <w:sz w:val="32"/>
                <w:szCs w:val="32"/>
              </w:rPr>
              <w:t>淮北矿业股份有限公司袁店一井煤矿矿山地质环境保护与土地复垦方案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b/>
                <w:sz w:val="32"/>
                <w:szCs w:val="32"/>
              </w:rPr>
            </w:pPr>
            <w:r>
              <w:rPr>
                <w:rFonts w:hint="eastAsia" w:eastAsia="仿宋_GB2312"/>
                <w:b/>
                <w:sz w:val="32"/>
                <w:szCs w:val="32"/>
              </w:rPr>
              <w:t>8</w:t>
            </w:r>
          </w:p>
        </w:tc>
        <w:tc>
          <w:tcPr>
            <w:tcW w:w="7471" w:type="dxa"/>
            <w:noWrap w:val="0"/>
            <w:vAlign w:val="center"/>
          </w:tcPr>
          <w:p>
            <w:pPr>
              <w:rPr>
                <w:rFonts w:hint="eastAsia" w:eastAsia="仿宋_GB2312"/>
                <w:sz w:val="32"/>
                <w:szCs w:val="32"/>
              </w:rPr>
            </w:pPr>
            <w:r>
              <w:rPr>
                <w:rFonts w:hint="eastAsia" w:eastAsia="仿宋_GB2312"/>
                <w:sz w:val="32"/>
                <w:szCs w:val="32"/>
              </w:rPr>
              <w:t>安徽省亳州煤业有限公司袁店二井煤矿矿山地质环境保护与土地复垦方案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9</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淮北矿业股份有限公司涡北煤矿矿山地质环境保护与土地复垦方案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10</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禄思伟矿业资源（安徽）有限公司安徽省池州长龙岗熔剂白云岩矿二、三号段矿山地质环境保护与土地复垦方案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开滦（集团）有限责任公司开滦（集团）赵各庄矿业有限公司赵各庄井矿山地质环境保护与土地复垦方案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12</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中国石油化工股份有限公司西北油田分公司新疆塔里木盆地亚松迪气田矿山地质环境保护与土地复垦方案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13</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中国石油化工股份有限公司西南油气田分公司云南景谷盆地大牛圈油田矿山地质环境保护与土地复垦方案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14</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32"/>
                <w:szCs w:val="32"/>
              </w:rPr>
            </w:pPr>
            <w:r>
              <w:rPr>
                <w:rFonts w:hint="eastAsia" w:eastAsia="仿宋_GB2312"/>
                <w:sz w:val="32"/>
                <w:szCs w:val="32"/>
              </w:rPr>
              <w:t>乌拉特中旗振源矿业有限责任公司石哈河矿区砂金矿矿山地质环境保护与土地复垦方案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F26FB"/>
    <w:rsid w:val="5E6F2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2019-11-25T07:13:00Z</dcterms:created>
  <dc:creator>User</dc:creator>
  <cp:lastModifiedBy>User</cp:lastModifiedBy>
  <dcterms:modified xsi:type="dcterms:W3CDTF">2019-11-25T07:16:04Z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