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采矿权抵押信息公示申请书</w:t>
      </w:r>
    </w:p>
    <w:p>
      <w:pPr>
        <w:spacing w:line="360" w:lineRule="auto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内蒙古自治区自然资源厅：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一、采矿权人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与抵押权人 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已签订抵押合同（合同编号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），合同明确约定以采矿权（矿山名称）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，许可证号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snapToGrid w:val="0"/>
        <w:spacing w:line="360" w:lineRule="auto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作为抵押物，抵押金额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，抵押期由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日，现申请公示以上信息。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二、双方已在抵押合同（或其附属合同）中明确约定未经抵押权人同意不得申请办理采矿权转让变更登记，采矿权价值由抵押双方认定，抵押风险由抵押双方共同承担。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三、采矿权总出让收益（价款）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万元，采矿权人已缴纳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抵押双方自愿承担采矿权人未履行义务被依法吊注销采矿权、策性关闭、顺位抵押纠纷等风险。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            申请人：</w:t>
      </w: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（采矿权人签字盖章）     </w:t>
      </w:r>
    </w:p>
    <w:p>
      <w:pPr>
        <w:spacing w:line="360" w:lineRule="auto"/>
        <w:ind w:right="640" w:firstLine="3040" w:firstLineChars="95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>
      <w:pPr>
        <w:spacing w:line="360" w:lineRule="auto"/>
        <w:ind w:right="640" w:firstLine="1920" w:firstLineChars="6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（抵押权人签字盖章）        </w:t>
      </w:r>
    </w:p>
    <w:p>
      <w:pPr>
        <w:spacing w:line="360" w:lineRule="auto"/>
        <w:ind w:right="640" w:firstLine="3040" w:firstLineChars="950"/>
        <w:jc w:val="righ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>
      <w:pPr>
        <w:spacing w:line="360" w:lineRule="auto"/>
        <w:ind w:right="640" w:firstLine="1920" w:firstLineChars="60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u w:val="single"/>
        </w:rPr>
        <w:t xml:space="preserve">       （借款人签字盖章）</w:t>
      </w:r>
    </w:p>
    <w:p>
      <w:pPr>
        <w:spacing w:line="360" w:lineRule="auto"/>
        <w:ind w:right="640" w:firstLine="3040" w:firstLineChars="950"/>
        <w:jc w:val="right"/>
        <w:rPr>
          <w:rFonts w:ascii="仿宋_GB2312" w:hAnsi="黑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73DE8"/>
    <w:rsid w:val="2A473D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b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2020-10-11T07:48:00Z</dcterms:created>
  <dc:creator>tingbang</dc:creator>
  <cp:lastModifiedBy>tingbang</cp:lastModifiedBy>
  <dcterms:modified xsi:type="dcterms:W3CDTF">2020-10-11T07:54:27Z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