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B2" w:rsidRPr="008A19BF" w:rsidRDefault="001239B2" w:rsidP="001239B2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附件2</w:t>
      </w:r>
    </w:p>
    <w:p w:rsidR="001239B2" w:rsidRPr="008A19BF" w:rsidRDefault="001239B2" w:rsidP="001239B2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资源厅出（转）让矿业权项目评估要求</w:t>
      </w:r>
    </w:p>
    <w:p w:rsidR="001239B2" w:rsidRPr="008A19BF" w:rsidRDefault="001239B2" w:rsidP="001239B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r>
        <w:rPr>
          <w:rFonts w:ascii="仿宋_GB2312" w:eastAsia="仿宋_GB2312" w:hint="eastAsia"/>
          <w:sz w:val="32"/>
          <w:szCs w:val="32"/>
        </w:rPr>
        <w:t>让、</w:t>
      </w:r>
      <w:r w:rsidRPr="008A19BF">
        <w:rPr>
          <w:rFonts w:ascii="仿宋_GB2312" w:eastAsia="仿宋_GB2312" w:hint="eastAsia"/>
          <w:sz w:val="32"/>
          <w:szCs w:val="32"/>
        </w:rPr>
        <w:t>转让矿业权</w:t>
      </w:r>
      <w:r>
        <w:rPr>
          <w:rFonts w:ascii="仿宋_GB2312" w:eastAsia="仿宋_GB2312" w:hint="eastAsia"/>
          <w:sz w:val="32"/>
          <w:szCs w:val="32"/>
        </w:rPr>
        <w:t>出让收益</w:t>
      </w:r>
      <w:r w:rsidRPr="008A19BF">
        <w:rPr>
          <w:rFonts w:ascii="仿宋_GB2312" w:eastAsia="仿宋_GB2312" w:hint="eastAsia"/>
          <w:sz w:val="32"/>
          <w:szCs w:val="32"/>
        </w:rPr>
        <w:t>评估除应依据现行评估有关规定、评估指南、评估准则所规定的内容，还应遵循以下要求：</w:t>
      </w:r>
    </w:p>
    <w:p w:rsidR="001239B2" w:rsidRPr="008A19BF" w:rsidRDefault="001239B2" w:rsidP="001239B2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1239B2" w:rsidRPr="008A19BF" w:rsidRDefault="001239B2" w:rsidP="001239B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</w:t>
      </w:r>
      <w:proofErr w:type="gramStart"/>
      <w:r w:rsidRPr="008A19BF">
        <w:rPr>
          <w:rFonts w:ascii="仿宋_GB2312" w:eastAsia="仿宋_GB2312" w:hAnsi="宋体" w:hint="eastAsia"/>
          <w:sz w:val="32"/>
          <w:szCs w:val="32"/>
        </w:rPr>
        <w:t>选附对评估</w:t>
      </w:r>
      <w:proofErr w:type="gramEnd"/>
      <w:r w:rsidRPr="008A19BF">
        <w:rPr>
          <w:rFonts w:ascii="仿宋_GB2312" w:eastAsia="仿宋_GB2312" w:hAnsi="宋体" w:hint="eastAsia"/>
          <w:sz w:val="32"/>
          <w:szCs w:val="32"/>
        </w:rPr>
        <w:t>参数的确定具重要指示意义的图件。</w:t>
      </w:r>
    </w:p>
    <w:p w:rsidR="001239B2" w:rsidRPr="008A19BF" w:rsidRDefault="001239B2" w:rsidP="001239B2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1239B2" w:rsidRPr="008A19BF" w:rsidRDefault="001239B2" w:rsidP="001239B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1239B2" w:rsidRPr="008A19BF" w:rsidRDefault="001239B2" w:rsidP="001239B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1239B2" w:rsidRPr="008A19BF" w:rsidRDefault="001239B2" w:rsidP="001239B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1239B2" w:rsidRPr="008A19BF" w:rsidRDefault="001239B2" w:rsidP="001239B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1239B2" w:rsidRPr="008A19BF" w:rsidRDefault="001239B2" w:rsidP="001239B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1239B2" w:rsidRPr="008A19BF" w:rsidRDefault="001239B2" w:rsidP="001239B2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6．本人签字。</w:t>
      </w:r>
    </w:p>
    <w:p w:rsidR="001239B2" w:rsidRPr="008A19BF" w:rsidRDefault="001239B2" w:rsidP="001239B2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四、评估方法和各评估参数确定的理由必须充分阐述。</w:t>
      </w:r>
    </w:p>
    <w:p w:rsidR="001239B2" w:rsidRPr="008A19BF" w:rsidRDefault="001239B2" w:rsidP="001239B2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1239B2" w:rsidRPr="008A19BF" w:rsidRDefault="001239B2" w:rsidP="001239B2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8A662B" w:rsidRPr="001239B2" w:rsidRDefault="001239B2" w:rsidP="001239B2">
      <w:pPr>
        <w:snapToGrid w:val="0"/>
        <w:spacing w:line="560" w:lineRule="exact"/>
        <w:ind w:firstLine="600"/>
      </w:pPr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  <w:bookmarkStart w:id="0" w:name="_GoBack"/>
      <w:bookmarkEnd w:id="0"/>
    </w:p>
    <w:sectPr w:rsidR="008A662B" w:rsidRPr="00123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2"/>
    <w:rsid w:val="001239B2"/>
    <w:rsid w:val="008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1</cp:revision>
  <dcterms:created xsi:type="dcterms:W3CDTF">2020-11-09T10:05:00Z</dcterms:created>
  <dcterms:modified xsi:type="dcterms:W3CDTF">2020-11-09T10:05:00Z</dcterms:modified>
</cp:coreProperties>
</file>